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B" w:rsidRPr="0030090B" w:rsidRDefault="0030090B" w:rsidP="00D8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30090B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30090B" w:rsidRDefault="0030090B" w:rsidP="00D8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33981" w:rsidRPr="009961D4" w:rsidRDefault="00D8330E" w:rsidP="00D8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961D4">
        <w:rPr>
          <w:rFonts w:ascii="Times New Roman" w:hAnsi="Times New Roman" w:cs="Times New Roman"/>
          <w:b/>
          <w:sz w:val="36"/>
          <w:szCs w:val="36"/>
          <w:lang w:val="uk-UA"/>
        </w:rPr>
        <w:t>РЕЗОЛЮЦІЯ</w:t>
      </w:r>
    </w:p>
    <w:p w:rsidR="006B5A82" w:rsidRPr="009961D4" w:rsidRDefault="006B5A82" w:rsidP="00D8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330E" w:rsidRDefault="009961D4" w:rsidP="00D833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961D4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D8330E" w:rsidRPr="009961D4">
        <w:rPr>
          <w:rFonts w:ascii="Times New Roman" w:hAnsi="Times New Roman" w:cs="Times New Roman"/>
          <w:b/>
          <w:sz w:val="36"/>
          <w:szCs w:val="36"/>
          <w:lang w:val="uk-UA"/>
        </w:rPr>
        <w:t>ародного віче громад Кобеляцького району Полтавської області на підтримку збереження Кобеляцького району як окремої адміністративно-територіальної одиниці в межах Полтавської області.</w:t>
      </w:r>
    </w:p>
    <w:p w:rsidR="009961D4" w:rsidRDefault="009961D4" w:rsidP="00D833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61D4" w:rsidRPr="009961D4" w:rsidRDefault="009961D4" w:rsidP="00D833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61D4" w:rsidRDefault="00D8330E" w:rsidP="00D83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жителі Кобеляцького району, підтримуємо визначений курс на втілення в життя політичної та адміністративної реформи.</w:t>
      </w:r>
      <w:r w:rsidR="009961D4">
        <w:rPr>
          <w:rFonts w:ascii="Times New Roman" w:hAnsi="Times New Roman" w:cs="Times New Roman"/>
          <w:sz w:val="28"/>
          <w:szCs w:val="28"/>
          <w:lang w:val="uk-UA"/>
        </w:rPr>
        <w:t xml:space="preserve"> Ми</w:t>
      </w:r>
      <w:r w:rsidR="001739D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961D4">
        <w:rPr>
          <w:rFonts w:ascii="Times New Roman" w:hAnsi="Times New Roman" w:cs="Times New Roman"/>
          <w:sz w:val="28"/>
          <w:szCs w:val="28"/>
          <w:lang w:val="uk-UA"/>
        </w:rPr>
        <w:t xml:space="preserve"> за децентралізацію. Ми</w:t>
      </w:r>
      <w:r w:rsidR="001739D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961D4">
        <w:rPr>
          <w:rFonts w:ascii="Times New Roman" w:hAnsi="Times New Roman" w:cs="Times New Roman"/>
          <w:sz w:val="28"/>
          <w:szCs w:val="28"/>
          <w:lang w:val="uk-UA"/>
        </w:rPr>
        <w:t xml:space="preserve"> за об’єднання територіальних громад. Ми</w:t>
      </w:r>
      <w:r w:rsidR="001739D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bookmarkStart w:id="0" w:name="_GoBack"/>
      <w:bookmarkEnd w:id="0"/>
      <w:r w:rsidR="009961D4">
        <w:rPr>
          <w:rFonts w:ascii="Times New Roman" w:hAnsi="Times New Roman" w:cs="Times New Roman"/>
          <w:sz w:val="28"/>
          <w:szCs w:val="28"/>
          <w:lang w:val="uk-UA"/>
        </w:rPr>
        <w:t xml:space="preserve"> за передачу повноважень територіальним громадам.</w:t>
      </w:r>
    </w:p>
    <w:p w:rsidR="00D8330E" w:rsidRDefault="00D8330E" w:rsidP="00D83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</w:t>
      </w:r>
      <w:r w:rsidR="009961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Кобеляцька громада стурбована</w:t>
      </w:r>
      <w:r w:rsidR="0030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запропонованим проектом адміністративного розподілу, який призведе до втрати статусу району, що, в свою чергу, стане причиною масового безробіття, зменшення надходження до бюджету та викличе соціальну напругу населення. </w:t>
      </w:r>
    </w:p>
    <w:p w:rsidR="00D8330E" w:rsidRDefault="00D8330E" w:rsidP="00D83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Географічне становище та економічний потенціал району не дає можливості створити умови для того, щоб всі громади, які пропонується створити, ефективно надавали послуги жителям, а запропоноване укрупнення призведе до того, що громади з розвиненою інфраструктурою зможуть вижити, а решта – перетворяться в депресивні і не матимуть можливості існувати. </w:t>
      </w:r>
    </w:p>
    <w:p w:rsidR="006B5A82" w:rsidRPr="00532AF2" w:rsidRDefault="006B5A82" w:rsidP="00532A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465" w:rsidRDefault="00910465" w:rsidP="00910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Надаємо обґрунтування доцільності збереження Кобеляцького району як адміністративно-територіальної одиниці в межах Полтавської області.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Ще у 1803 році Указом імператора Олександра I було створено Кобеляцький повіт Полтавської губернії, а Кобеляки з 1828 року стало повітовим містом.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015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століть відбувалися адміністративно-територіальні реформи, змінювалися межі повітів, районів, але місто Кобеляки залишалось повітовим та районним центром. 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Територія сучасного Кобеляцького району межує на півночі з Решетилівським та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Новосанжарським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районами Полтавської області, на півдні – з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Царичанським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районом Дніпропетровської області, на заході – з Кременчуцьким та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Козельщинським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районами Полтавської області.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Кобеляцький район розташований на півдні Полтавської області й прилягає до Дніпродзержинського водосховища, по його території протікають річки Ворскла,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Оріль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 В межах району розташований регіональний ландшафтний парк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Нижньоворсклянський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» площею 23200 га.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Район є аграрним, налічує 124 тис. га сільськогосподарських угідь, з них 98 тис. га ріллі.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Район займає вигідне економіко-географічне положення у центрі України на перетині важливих міжнародних транспортних шляхів. Через район проходить автомагістраль Дніпропетровськ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Царичанка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Кобеляки –</w:t>
      </w:r>
    </w:p>
    <w:p w:rsidR="00910465" w:rsidRDefault="00910465" w:rsidP="00910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Полтава – Олександрія.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Слід зазначити, що Кобеляцький район розміщений між містами Полтава та Кременчук на відстані 65 км. Місто Кобеляки знаходиться в центрі між селищами Нові Санжари,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Козельщина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 відстані 35 км  до кожного.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Через територію району проходить 27 км залізниці Полтава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–Кременчук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розташовані залізничні станції Кобеляки (с.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Бутенки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Ліщинівка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(сел.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Білики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).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Медичні послуги жителям району надають 10 амбулаторій загальної практики сімейної медицини. Кобеляцька центральна районна лікарня є багатопрофільною, налічує 9 відділень, в ній функціонує 265 ліжок та амбулаторно-поліклінічне відділення, де проводиться прийом по 42-х вузьких спеціальностях. Діють допоміжні структурні підрозділи, в яких проводиться додаткове обстеження хворих: кабінет функціональної діагностики, система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Кардіо-Плюс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», рентгенологічне відділення з сучасним цифровим флюорографом, клінічно-діагностична лабораторія, реанімаційне відділення в стаціонарі, патологоанатомічний кабінет. У 2003 році в Кобеляцькій ЦРЛ одним з першим в Україні відкрито Центр материнства і дитинства. У місті працює Центр мануальної терапії М.Касяна, в селищі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Білики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дитячий ревматологічний санаторій.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теренах району крім загальноосвітніх шкіл функціонують Кобеляцька спеціальна загальноосвітня школа-інтернат Полтавської обласної ради,  професійну освіту надає Кобеляцький професійний аграрний ліцей, діє сучасний спортивний комплекс «Іскра» Кобеляцької дитячо-юнацької спортивної школи, на базі якого постійно проводяться районні, обласні та всеукраїнські змагання з різних видів спорту. 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 сфері соціального захисту функціонують кращий в області новозбудований Центр зайнятості, Кобеляцький та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Ліщинівський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психоневрологічні будинки-інтернати.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території району діють установи, які надають послуги на міжрайонному рівні (обслуговують Новосанжарський, Козельщинський, Решетилівський райони):  управління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держсанепідслужби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відділення МРЕО, центр надання послуг, пов’язаних з використанням автотранспортних послуг, філія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райавтодору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 управління газового господарства, фонд соціального страхування з тимчасової втрати працездатності, інспекція якості сільськогосподарської продукції.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Кобеляцький район займає площу 1800 кв. км., що є другим в Полтавській області по території. Протяжність нашого району складає 75 км. Населення району – 42800 осіб, кількість виборців – 37799. За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адміністративним поділом району функціонують 1 міська, 1 селищна та 26 сільських рад, які об’єднують 101 населений пункт.</w:t>
      </w:r>
    </w:p>
    <w:p w:rsidR="00910465" w:rsidRDefault="00910465" w:rsidP="009104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 як район займає вигідне місцерозташування між сусідніми вищезгаданими районами, має достатні земельні та водні ресурси, кадрове забезпечення, має можливість надавати якісні послуги в різних галузях жителям  сусідніх районів, можна зробити висновок, що Кобеляцький район має право й надалі існувати як окрема адміністративно-територіальна одиниця в межах Полтавської області. </w:t>
      </w:r>
    </w:p>
    <w:p w:rsidR="009961D4" w:rsidRDefault="009961D4" w:rsidP="00996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</w:t>
      </w:r>
      <w:r w:rsidRPr="00BD75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D7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збереження Кобеляцького району як адміністративно-територіальної одиниці в межах Полтавської області, сприяння його соціаль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но-економічному розвитку Народне віче громади Кобеляцького району вирішило:</w:t>
      </w:r>
    </w:p>
    <w:p w:rsidR="009961D4" w:rsidRDefault="00004556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 та «Про співробітництво територіальних громад» в громадах продовжити організаційну, інформаційну,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роз’яснюючу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по впровадженню в життя Закону України «Про добровільне об’єднання територіальних громад». </w:t>
      </w:r>
      <w:r w:rsidR="009961D4" w:rsidRPr="006B5A82">
        <w:rPr>
          <w:rFonts w:ascii="Times New Roman" w:hAnsi="Times New Roman" w:cs="Times New Roman"/>
          <w:sz w:val="28"/>
          <w:szCs w:val="28"/>
          <w:lang w:val="uk-UA"/>
        </w:rPr>
        <w:t>Віче ставить до відома Верховну Раду України, Президента України, Верховну Раду України, Полтавську обласну державну адміністрацію, Полтавську обласну раду</w:t>
      </w:r>
      <w:r w:rsidR="009961D4">
        <w:rPr>
          <w:rFonts w:ascii="Times New Roman" w:hAnsi="Times New Roman" w:cs="Times New Roman"/>
          <w:sz w:val="28"/>
          <w:szCs w:val="28"/>
          <w:lang w:val="uk-UA"/>
        </w:rPr>
        <w:t>, що при реалізації Закону України «Про добровільне об’єднання територіальних громад», інших законів адміністративно-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реформи буде враховано</w:t>
      </w:r>
      <w:r w:rsidR="009961D4">
        <w:rPr>
          <w:rFonts w:ascii="Times New Roman" w:hAnsi="Times New Roman" w:cs="Times New Roman"/>
          <w:sz w:val="28"/>
          <w:szCs w:val="28"/>
          <w:lang w:val="uk-UA"/>
        </w:rPr>
        <w:t xml:space="preserve"> думку громади.</w:t>
      </w:r>
      <w:r w:rsidR="006F22A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</w:t>
      </w:r>
      <w:r w:rsidR="0030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2A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змін до Конституції України вважаємо першочерговим завданням. </w:t>
      </w:r>
      <w:r w:rsidR="009961D4">
        <w:rPr>
          <w:rFonts w:ascii="Times New Roman" w:hAnsi="Times New Roman" w:cs="Times New Roman"/>
          <w:sz w:val="28"/>
          <w:szCs w:val="28"/>
          <w:lang w:val="uk-UA"/>
        </w:rPr>
        <w:t>Не можна проводити будь які реформи, не внісши змін до Конституції України.</w:t>
      </w:r>
    </w:p>
    <w:p w:rsidR="009961D4" w:rsidRDefault="009961D4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2E">
        <w:rPr>
          <w:rFonts w:ascii="Times New Roman" w:hAnsi="Times New Roman" w:cs="Times New Roman"/>
          <w:sz w:val="28"/>
          <w:szCs w:val="28"/>
          <w:lang w:val="uk-UA"/>
        </w:rPr>
        <w:t xml:space="preserve">Віче підтримує рішення тридцять п’ятої сесії Кобеляцької районної ради шостого скликання від 3 квітня 2015 року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042E">
        <w:rPr>
          <w:rFonts w:ascii="Times New Roman" w:hAnsi="Times New Roman" w:cs="Times New Roman"/>
          <w:sz w:val="28"/>
          <w:szCs w:val="28"/>
          <w:lang w:val="uk-UA"/>
        </w:rPr>
        <w:t>Про звернення депутатів районної ради шостого скликання щодо збереження Кобеляцького району як адміністративно-територіальної одиниці в межах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961D4" w:rsidRDefault="009961D4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Віче наголошує, що комплексне забезпечення соціально-економічного розвитку існуючих населених пунктів можливе лише в єдиному адміністративному районі.</w:t>
      </w:r>
    </w:p>
    <w:p w:rsidR="009961D4" w:rsidRDefault="009961D4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Віче вимагає від коаліції Верховної Ради України та Кабінету Міністрів України виконання коаліційної угоди в частині децентралізації, наближення влади до людини. Реформи у старому стилі – згори і силою, прикриваючись Законом про мовби добровільне об’єднання громад, не будуть мати право на життя.</w:t>
      </w:r>
    </w:p>
    <w:p w:rsidR="009961D4" w:rsidRDefault="009961D4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Віче вимагає повного виконання коаліційної угоди в частині передачі фінансових ресурсів</w:t>
      </w:r>
      <w:r w:rsidRPr="009F3287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ефективного самоврядування на місцях.  </w:t>
      </w:r>
      <w:r w:rsidR="006F22A5">
        <w:rPr>
          <w:rFonts w:ascii="Times New Roman" w:hAnsi="Times New Roman" w:cs="Times New Roman"/>
          <w:sz w:val="28"/>
          <w:szCs w:val="28"/>
          <w:lang w:val="uk-UA"/>
        </w:rPr>
        <w:t>Нещодавно проведені зміни до Бюджетного кодексу України є неконституційними і не мають жодного відношення до загальноприйнятих уявлень про децентралізацію. Бо така децентралізація не збагатила громади, а навпаки – позбавила основної частини їх же фінансових ресурсів.</w:t>
      </w:r>
    </w:p>
    <w:p w:rsidR="009961D4" w:rsidRDefault="009961D4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Віче попереджає Кабінет Міністрів України щодо неможливості сплати населенням встановлених тарифів на енергоносії і вимагає негайно їх переглянути в сторону відновлення тарифів, дійсних до 01.04.2015.</w:t>
      </w:r>
    </w:p>
    <w:p w:rsidR="009961D4" w:rsidRDefault="009961D4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Віче зобов’язує ініціативну групу по питанню відстоювання спільних інтересів територіальних громад Кобеляцького району та збереження Кобеляцького району як адміністративної один</w:t>
      </w:r>
      <w:r w:rsidR="006F22A5">
        <w:rPr>
          <w:rFonts w:ascii="Times New Roman" w:hAnsi="Times New Roman" w:cs="Times New Roman"/>
          <w:sz w:val="28"/>
          <w:szCs w:val="28"/>
          <w:lang w:val="uk-UA"/>
        </w:rPr>
        <w:t xml:space="preserve">иці в межах Полтавської області направити дану резолюцію Президенту України, </w:t>
      </w:r>
      <w:r w:rsidR="00FE7FB1">
        <w:rPr>
          <w:rFonts w:ascii="Times New Roman" w:hAnsi="Times New Roman" w:cs="Times New Roman"/>
          <w:sz w:val="28"/>
          <w:szCs w:val="28"/>
          <w:lang w:val="uk-UA"/>
        </w:rPr>
        <w:t>у Верховну Раду</w:t>
      </w:r>
      <w:r w:rsidR="006F22A5"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народним депутатам України від Полтавської області, в Полтавську обласну раду та Полтавську обласну державну адміністрацію</w:t>
      </w:r>
      <w:r w:rsidR="00FE7F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1D4" w:rsidRDefault="006F22A5" w:rsidP="009961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Опублікувати дану резолюцію в районних засобах масової інформації</w:t>
      </w:r>
    </w:p>
    <w:p w:rsidR="009961D4" w:rsidRPr="00532AF2" w:rsidRDefault="009961D4" w:rsidP="00996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1D4" w:rsidRDefault="009961D4" w:rsidP="009104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5A82" w:rsidRDefault="006B5A82" w:rsidP="00D83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A82" w:rsidRDefault="006B5A82" w:rsidP="00D83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30E" w:rsidRPr="00D8330E" w:rsidRDefault="00D8330E" w:rsidP="00D83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330E" w:rsidRPr="00D8330E" w:rsidSect="0043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04"/>
    <w:multiLevelType w:val="hybridMultilevel"/>
    <w:tmpl w:val="99A03176"/>
    <w:lvl w:ilvl="0" w:tplc="90081E3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AC1D08"/>
    <w:multiLevelType w:val="hybridMultilevel"/>
    <w:tmpl w:val="10EA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678C"/>
    <w:multiLevelType w:val="hybridMultilevel"/>
    <w:tmpl w:val="63F4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30E"/>
    <w:rsid w:val="00004556"/>
    <w:rsid w:val="001739D3"/>
    <w:rsid w:val="0030090B"/>
    <w:rsid w:val="00433981"/>
    <w:rsid w:val="00532AF2"/>
    <w:rsid w:val="006B5A82"/>
    <w:rsid w:val="006F22A5"/>
    <w:rsid w:val="00910465"/>
    <w:rsid w:val="0093042E"/>
    <w:rsid w:val="009961D4"/>
    <w:rsid w:val="009C69DC"/>
    <w:rsid w:val="009F3287"/>
    <w:rsid w:val="00B13FBC"/>
    <w:rsid w:val="00C10DD4"/>
    <w:rsid w:val="00D070D9"/>
    <w:rsid w:val="00D8330E"/>
    <w:rsid w:val="00FE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1"/>
  </w:style>
  <w:style w:type="paragraph" w:styleId="2">
    <w:name w:val="heading 2"/>
    <w:basedOn w:val="a"/>
    <w:next w:val="a"/>
    <w:link w:val="20"/>
    <w:uiPriority w:val="9"/>
    <w:unhideWhenUsed/>
    <w:qFormat/>
    <w:rsid w:val="00930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0E"/>
    <w:pPr>
      <w:ind w:left="720"/>
      <w:contextualSpacing/>
    </w:pPr>
  </w:style>
  <w:style w:type="paragraph" w:styleId="a4">
    <w:name w:val="Body Text"/>
    <w:basedOn w:val="a"/>
    <w:link w:val="a5"/>
    <w:unhideWhenUsed/>
    <w:rsid w:val="00930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3042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0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7</cp:revision>
  <dcterms:created xsi:type="dcterms:W3CDTF">2015-04-24T10:23:00Z</dcterms:created>
  <dcterms:modified xsi:type="dcterms:W3CDTF">2015-04-25T11:08:00Z</dcterms:modified>
</cp:coreProperties>
</file>