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15" w:rsidRPr="005605EB" w:rsidRDefault="00F03F15" w:rsidP="00F03F15">
      <w:pPr>
        <w:pStyle w:val="a4"/>
        <w:spacing w:before="0" w:beforeAutospacing="0" w:after="0" w:afterAutospacing="0"/>
        <w:jc w:val="center"/>
        <w:rPr>
          <w:b/>
          <w:bCs/>
          <w:sz w:val="28"/>
          <w:lang w:val="uk-UA"/>
        </w:rPr>
      </w:pPr>
      <w:bookmarkStart w:id="0" w:name="_GoBack"/>
      <w:r w:rsidRPr="005605EB">
        <w:rPr>
          <w:b/>
          <w:bCs/>
          <w:sz w:val="28"/>
          <w:lang w:val="uk-UA"/>
        </w:rPr>
        <w:t>Категорії громадян,  які можуть користуватися  безкоштовним</w:t>
      </w:r>
    </w:p>
    <w:p w:rsidR="00F03F15" w:rsidRPr="005605EB" w:rsidRDefault="00F03F15" w:rsidP="00F03F15">
      <w:pPr>
        <w:pStyle w:val="a4"/>
        <w:spacing w:before="0" w:beforeAutospacing="0" w:after="0" w:afterAutospacing="0"/>
        <w:jc w:val="center"/>
        <w:rPr>
          <w:b/>
          <w:bCs/>
          <w:sz w:val="28"/>
          <w:lang w:val="uk-UA"/>
        </w:rPr>
      </w:pPr>
      <w:r w:rsidRPr="005605EB">
        <w:rPr>
          <w:b/>
          <w:bCs/>
          <w:sz w:val="28"/>
          <w:lang w:val="uk-UA"/>
        </w:rPr>
        <w:t xml:space="preserve">проїздом усіма видами міського пасажирського транспорту (за винятком таксі) </w:t>
      </w:r>
    </w:p>
    <w:tbl>
      <w:tblPr>
        <w:tblpPr w:leftFromText="180" w:rightFromText="180" w:vertAnchor="text" w:horzAnchor="margin" w:tblpXSpec="center" w:tblpY="438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5670"/>
      </w:tblGrid>
      <w:tr w:rsidR="00F03F15" w:rsidRPr="00B2685C" w:rsidTr="00B2685C">
        <w:trPr>
          <w:trHeight w:val="350"/>
        </w:trPr>
        <w:tc>
          <w:tcPr>
            <w:tcW w:w="2835" w:type="dxa"/>
            <w:shd w:val="clear" w:color="auto" w:fill="auto"/>
            <w:vAlign w:val="center"/>
          </w:tcPr>
          <w:bookmarkEnd w:id="0"/>
          <w:p w:rsidR="00F03F15" w:rsidRPr="00B2685C" w:rsidRDefault="00F03F15" w:rsidP="000867F8">
            <w:pPr>
              <w:jc w:val="center"/>
              <w:rPr>
                <w:b/>
                <w:sz w:val="26"/>
              </w:rPr>
            </w:pPr>
            <w:r w:rsidRPr="00B2685C">
              <w:rPr>
                <w:b/>
                <w:bCs/>
                <w:sz w:val="26"/>
              </w:rPr>
              <w:t>Категорії пільгових пасажирів</w:t>
            </w:r>
            <w:r w:rsidRPr="00B2685C">
              <w:rPr>
                <w:b/>
                <w:bCs/>
                <w:sz w:val="26"/>
                <w:shd w:val="clear" w:color="auto" w:fill="FFFF99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F15" w:rsidRPr="00B2685C" w:rsidRDefault="00F03F15" w:rsidP="000867F8">
            <w:pPr>
              <w:ind w:left="-108" w:right="-108"/>
              <w:jc w:val="center"/>
              <w:rPr>
                <w:b/>
                <w:sz w:val="26"/>
              </w:rPr>
            </w:pPr>
            <w:r w:rsidRPr="00B2685C">
              <w:rPr>
                <w:b/>
                <w:sz w:val="26"/>
              </w:rPr>
              <w:t>Назва документу та стаття, за якою надана пільга</w:t>
            </w:r>
          </w:p>
        </w:tc>
      </w:tr>
      <w:tr w:rsidR="00F03F15" w:rsidRPr="00B2685C" w:rsidTr="00B2685C">
        <w:trPr>
          <w:trHeight w:val="840"/>
        </w:trPr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 xml:space="preserve">Учасники бойових дій. Інваліди війни. Учасники війни. </w:t>
            </w:r>
          </w:p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>Особи, на яких поширюється чинність цього Закону.</w:t>
            </w:r>
          </w:p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 xml:space="preserve">Особи, які мають особливі заслуги перед Батьківщиною.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 xml:space="preserve">ЗУ „Про статус ветеранів війни, гарантії їх соціального захисту” </w:t>
            </w:r>
          </w:p>
          <w:p w:rsidR="00F03F15" w:rsidRPr="00B2685C" w:rsidRDefault="00F03F15" w:rsidP="000867F8">
            <w:pPr>
              <w:pStyle w:val="Default"/>
              <w:rPr>
                <w:b/>
                <w:sz w:val="28"/>
                <w:lang w:val="uk-UA"/>
              </w:rPr>
            </w:pPr>
            <w:r w:rsidRPr="00B2685C">
              <w:rPr>
                <w:lang w:val="uk-UA"/>
              </w:rPr>
              <w:t>від 22.10.1993 р.  N 3551-ХІІ, ст.12, 13, 14, 15, 16.</w:t>
            </w:r>
          </w:p>
        </w:tc>
      </w:tr>
      <w:tr w:rsidR="00F03F15" w:rsidRPr="00B2685C" w:rsidTr="00B2685C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3F15" w:rsidRPr="00B2685C" w:rsidRDefault="00F03F15" w:rsidP="000867F8">
            <w:pPr>
              <w:ind w:right="-108"/>
            </w:pPr>
            <w:r w:rsidRPr="00B2685C">
              <w:t xml:space="preserve">Учасники ліквідації наслідків аварії на ЧАЕС </w:t>
            </w:r>
          </w:p>
          <w:p w:rsidR="00F03F15" w:rsidRPr="00B2685C" w:rsidRDefault="00F03F15" w:rsidP="000867F8">
            <w:pPr>
              <w:ind w:right="-108"/>
              <w:rPr>
                <w:shd w:val="clear" w:color="auto" w:fill="FFFF99"/>
              </w:rPr>
            </w:pPr>
            <w:r w:rsidRPr="00B2685C">
              <w:t xml:space="preserve">(категорії I, II). Потерпілі  від  Чорнобильської  катастрофи:  </w:t>
            </w:r>
          </w:p>
          <w:p w:rsidR="00F03F15" w:rsidRPr="00B2685C" w:rsidRDefault="00F03F15" w:rsidP="00B47846">
            <w:pPr>
              <w:pStyle w:val="Default"/>
              <w:rPr>
                <w:shd w:val="clear" w:color="auto" w:fill="FFFF99"/>
                <w:lang w:val="uk-UA"/>
              </w:rPr>
            </w:pPr>
            <w:r w:rsidRPr="00B2685C">
              <w:rPr>
                <w:lang w:val="uk-UA"/>
              </w:rPr>
              <w:t xml:space="preserve">дитина та особа, яка супроводжує дитину до місця лікування, оздоровлення </w:t>
            </w:r>
            <w:r w:rsidR="00B47846" w:rsidRPr="00B2685C">
              <w:rPr>
                <w:lang w:val="uk-UA"/>
              </w:rPr>
              <w:t>і</w:t>
            </w:r>
            <w:r w:rsidRPr="00B2685C">
              <w:rPr>
                <w:lang w:val="uk-UA"/>
              </w:rPr>
              <w:t xml:space="preserve"> назад</w:t>
            </w:r>
            <w:r w:rsidR="00B47846" w:rsidRPr="00B2685C">
              <w:rPr>
                <w:lang w:val="uk-UA"/>
              </w:rPr>
              <w:t>,</w:t>
            </w:r>
            <w:r w:rsidRPr="00B2685C">
              <w:rPr>
                <w:lang w:val="uk-UA"/>
              </w:rPr>
              <w:t xml:space="preserve"> та діти, яким установлена інвалідність, пов'язана з аварією на ЧАЕС.</w:t>
            </w:r>
            <w:r w:rsidRPr="00B2685C">
              <w:rPr>
                <w:shd w:val="clear" w:color="auto" w:fill="FFFF99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F15" w:rsidRPr="00B2685C" w:rsidRDefault="00F03F15" w:rsidP="000867F8">
            <w:pPr>
              <w:pStyle w:val="Default"/>
              <w:rPr>
                <w:b/>
                <w:sz w:val="28"/>
                <w:lang w:val="uk-UA"/>
              </w:rPr>
            </w:pPr>
            <w:r w:rsidRPr="00B2685C">
              <w:rPr>
                <w:lang w:val="uk-UA"/>
              </w:rPr>
              <w:t>ЗУ „Про статус і соціальний захист громадян, які постраждали внаслідок Чорнобильської катастрофи” від 28.02.1991 р. N 796-XII, ст. 20, 21, 30.</w:t>
            </w:r>
          </w:p>
        </w:tc>
      </w:tr>
      <w:tr w:rsidR="00F03F15" w:rsidRPr="00B2685C" w:rsidTr="00B2685C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 xml:space="preserve">Інваліди  І, ІІ та ІІІ груп.  Діти-інваліди. </w:t>
            </w:r>
          </w:p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>Особа, яка супроводжує інваліда І групи.</w:t>
            </w:r>
          </w:p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>Особа, яка супроводжує дитину-інваліда.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 xml:space="preserve">ЗУ „Про основи соціальної захищеності інвалідів в Україні” </w:t>
            </w:r>
          </w:p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>від 21.03.1991 р. N 875-XII, ст.38-1.</w:t>
            </w:r>
          </w:p>
          <w:p w:rsidR="00F03F15" w:rsidRPr="00B2685C" w:rsidRDefault="00F03F15" w:rsidP="000867F8">
            <w:pPr>
              <w:pStyle w:val="Default"/>
              <w:rPr>
                <w:b/>
                <w:sz w:val="28"/>
                <w:lang w:val="uk-UA"/>
              </w:rPr>
            </w:pPr>
            <w:r w:rsidRPr="00B2685C">
              <w:rPr>
                <w:lang w:val="uk-UA"/>
              </w:rPr>
              <w:t xml:space="preserve">П КМУ „Про поширення чинності постанови Кабінету Міністрів України від 17 травня 1993 р. N </w:t>
            </w:r>
            <w:smartTag w:uri="urn:schemas-microsoft-com:office:smarttags" w:element="metricconverter">
              <w:smartTagPr>
                <w:attr w:name="ProductID" w:val="354”"/>
              </w:smartTagPr>
              <w:r w:rsidRPr="00B2685C">
                <w:rPr>
                  <w:lang w:val="uk-UA"/>
                </w:rPr>
                <w:t>354”</w:t>
              </w:r>
            </w:smartTag>
            <w:r w:rsidRPr="00B2685C">
              <w:rPr>
                <w:lang w:val="uk-UA"/>
              </w:rPr>
              <w:t xml:space="preserve"> від 16 серпня 1994 р. N 555</w:t>
            </w:r>
          </w:p>
        </w:tc>
      </w:tr>
      <w:tr w:rsidR="00F03F15" w:rsidRPr="00B2685C" w:rsidTr="00B2685C">
        <w:trPr>
          <w:trHeight w:val="514"/>
        </w:trPr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>Ветерани праці. Особи, які мають особливі трудові заслуги перед Батьківщиною.</w:t>
            </w:r>
          </w:p>
        </w:tc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b/>
                <w:sz w:val="28"/>
                <w:lang w:val="uk-UA"/>
              </w:rPr>
            </w:pPr>
            <w:r w:rsidRPr="00B2685C">
              <w:rPr>
                <w:lang w:val="uk-UA"/>
              </w:rPr>
              <w:t>ЗУ „Про основні засади соціального захисту ветеранів праці та інших громадян похилого віку в Україні” від 16.12.1993 р. N 3721-XII, ст. 7, 9.</w:t>
            </w:r>
          </w:p>
        </w:tc>
      </w:tr>
      <w:tr w:rsidR="00F03F15" w:rsidRPr="00B2685C" w:rsidTr="00B2685C">
        <w:trPr>
          <w:trHeight w:val="530"/>
        </w:trPr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spacing w:val="-4"/>
                <w:szCs w:val="28"/>
                <w:lang w:val="uk-UA"/>
              </w:rPr>
            </w:pPr>
            <w:r w:rsidRPr="00B2685C">
              <w:rPr>
                <w:spacing w:val="-4"/>
                <w:szCs w:val="28"/>
                <w:lang w:val="uk-UA"/>
              </w:rPr>
              <w:t xml:space="preserve">Ветерани військової служби. Ветерани органів внутрішніх справ. </w:t>
            </w:r>
            <w:r w:rsidRPr="00B2685C">
              <w:rPr>
                <w:szCs w:val="28"/>
                <w:lang w:val="uk-UA"/>
              </w:rPr>
              <w:t xml:space="preserve">Ветерани податкової міліції. Ветерани  Державної кримінально-виконавчої служби України. </w:t>
            </w:r>
            <w:r w:rsidRPr="00B2685C">
              <w:rPr>
                <w:spacing w:val="-4"/>
                <w:szCs w:val="28"/>
                <w:lang w:val="uk-UA"/>
              </w:rPr>
              <w:t>Ветерани державної пожежної  охорони. Ветерани служби цивільного захисту.</w:t>
            </w:r>
          </w:p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spacing w:val="-4"/>
                <w:szCs w:val="28"/>
                <w:lang w:val="uk-UA"/>
              </w:rPr>
              <w:t>Ветерани Державної служби спеціального зв'язку та захисту інформації України.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F15" w:rsidRPr="00B2685C" w:rsidRDefault="00F03F15" w:rsidP="000867F8">
            <w:pPr>
              <w:pStyle w:val="Default"/>
              <w:rPr>
                <w:sz w:val="28"/>
                <w:lang w:val="uk-UA"/>
              </w:rPr>
            </w:pPr>
            <w:r w:rsidRPr="00B2685C">
              <w:rPr>
                <w:lang w:val="uk-UA"/>
              </w:rPr>
              <w:t>ЗУ „Про статус ветеранів військової служби і ветеранів органів внутрішніх справ та їх соціальний захист” від 24.03.1998 р. N 203/98-ВР, ст. 6.</w:t>
            </w:r>
          </w:p>
        </w:tc>
      </w:tr>
      <w:tr w:rsidR="00F03F15" w:rsidRPr="00B2685C" w:rsidTr="00B2685C"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>Жертви нацистських репресій. Їхні вдови/вдівці.</w:t>
            </w:r>
          </w:p>
        </w:tc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 xml:space="preserve">ЗУ „Про жертви  нацистських переслідувань” </w:t>
            </w:r>
          </w:p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>від 23.03.2000 р. N 1584-III , ст. 6-1, 6-2, 6-3, 6-4.</w:t>
            </w:r>
          </w:p>
        </w:tc>
      </w:tr>
      <w:tr w:rsidR="00F03F15" w:rsidRPr="00B2685C" w:rsidTr="00B2685C">
        <w:trPr>
          <w:trHeight w:val="196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>Діти війни.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3F15" w:rsidRPr="00B2685C" w:rsidRDefault="00F03F15" w:rsidP="000867F8">
            <w:r w:rsidRPr="00B2685C">
              <w:t>ЗУ „Про соціальний захист дітей війни” від 18.11.2004 р. N 2195-IV, ст. 5.</w:t>
            </w:r>
          </w:p>
          <w:p w:rsidR="00F03F15" w:rsidRPr="00B2685C" w:rsidRDefault="00F03F15" w:rsidP="000867F8">
            <w:pPr>
              <w:pStyle w:val="Default"/>
              <w:rPr>
                <w:b/>
                <w:sz w:val="2"/>
                <w:lang w:val="uk-UA"/>
              </w:rPr>
            </w:pPr>
          </w:p>
        </w:tc>
      </w:tr>
      <w:tr w:rsidR="00F03F15" w:rsidRPr="00B2685C" w:rsidTr="00B2685C">
        <w:trPr>
          <w:trHeight w:val="196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 xml:space="preserve">Діти віком від 6-ти до 14-ти років </w:t>
            </w:r>
            <w:r w:rsidRPr="00B2685C">
              <w:rPr>
                <w:color w:val="auto"/>
                <w:szCs w:val="18"/>
                <w:lang w:val="uk-UA"/>
              </w:rPr>
              <w:t>– 25%-ва знижка на проїзд</w:t>
            </w:r>
            <w:r w:rsidRPr="00B2685C">
              <w:rPr>
                <w:lang w:val="uk-UA"/>
              </w:rPr>
              <w:t xml:space="preserve"> (1.10-15.05).                  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3F15" w:rsidRPr="00B2685C" w:rsidRDefault="00F03F15" w:rsidP="00DF6E86">
            <w:pPr>
              <w:ind w:right="-108"/>
            </w:pPr>
            <w:r w:rsidRPr="00B2685C">
              <w:t>П КМУ „Про внесення змін до Правил надання послуг пасажирського автомобільного транспорту” від 26.09.2007 р. N1184, п. 159.</w:t>
            </w:r>
          </w:p>
          <w:p w:rsidR="00F03F15" w:rsidRPr="00B2685C" w:rsidRDefault="00F03F15" w:rsidP="000867F8">
            <w:pPr>
              <w:rPr>
                <w:sz w:val="2"/>
              </w:rPr>
            </w:pPr>
          </w:p>
        </w:tc>
      </w:tr>
      <w:tr w:rsidR="00F03F15" w:rsidRPr="00B2685C" w:rsidTr="00B2685C">
        <w:trPr>
          <w:trHeight w:val="725"/>
        </w:trPr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>Діти-сироти. Діти, які залишилися без опіки батьків і виховуються в школах-інтернатах. Діти з багатодітних сімей.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F15" w:rsidRPr="00B2685C" w:rsidRDefault="00F03F15" w:rsidP="000867F8">
            <w:pPr>
              <w:pStyle w:val="Default"/>
              <w:rPr>
                <w:b/>
                <w:sz w:val="28"/>
                <w:lang w:val="uk-UA"/>
              </w:rPr>
            </w:pPr>
            <w:r w:rsidRPr="00B2685C">
              <w:rPr>
                <w:lang w:val="uk-UA"/>
              </w:rPr>
              <w:t>ЗУ „Про охорону дитинства” від 26.04.2001 р. N 2402-III, ст. 5, 13.</w:t>
            </w:r>
          </w:p>
        </w:tc>
      </w:tr>
      <w:tr w:rsidR="00F03F15" w:rsidRPr="00B2685C" w:rsidTr="00B2685C">
        <w:trPr>
          <w:trHeight w:val="772"/>
        </w:trPr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 xml:space="preserve">Учні початкових та середніх загальноосвітніх шкіл, які проживають в сільській місцевості на відстані понад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2685C">
                <w:rPr>
                  <w:lang w:val="uk-UA"/>
                </w:rPr>
                <w:t>3 км</w:t>
              </w:r>
            </w:smartTag>
            <w:r w:rsidRPr="00B2685C">
              <w:rPr>
                <w:lang w:val="uk-UA"/>
              </w:rPr>
              <w:t>. від школи (лише поїздки до та зі школи).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F15" w:rsidRPr="00B2685C" w:rsidRDefault="00F03F15" w:rsidP="000867F8">
            <w:pPr>
              <w:ind w:right="-108"/>
            </w:pPr>
            <w:r w:rsidRPr="00B2685C">
              <w:t>ЗУ „Про освіту” від 23.05.91 р. N 1060-ХІІ, ст. 53.</w:t>
            </w:r>
          </w:p>
          <w:p w:rsidR="00F03F15" w:rsidRPr="00B2685C" w:rsidRDefault="00F03F15" w:rsidP="000867F8">
            <w:pPr>
              <w:rPr>
                <w:sz w:val="2"/>
              </w:rPr>
            </w:pPr>
          </w:p>
        </w:tc>
      </w:tr>
      <w:tr w:rsidR="00F03F15" w:rsidRPr="00B2685C" w:rsidTr="00B2685C">
        <w:trPr>
          <w:trHeight w:val="1432"/>
        </w:trPr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 xml:space="preserve">Студенти </w:t>
            </w:r>
            <w:r w:rsidRPr="00B2685C">
              <w:rPr>
                <w:color w:val="auto"/>
                <w:szCs w:val="18"/>
                <w:lang w:val="uk-UA"/>
              </w:rPr>
              <w:t>– 50%-ва знижка на проїзд</w:t>
            </w:r>
            <w:r w:rsidRPr="00B2685C">
              <w:rPr>
                <w:lang w:val="uk-UA"/>
              </w:rPr>
              <w:t xml:space="preserve"> (29.09-29.06).</w:t>
            </w:r>
          </w:p>
        </w:tc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rPr>
                <w:spacing w:val="-2"/>
              </w:rPr>
            </w:pPr>
            <w:r w:rsidRPr="00B2685C">
              <w:t>П КМУ „</w:t>
            </w:r>
            <w:r w:rsidRPr="00B2685C">
              <w:rPr>
                <w:spacing w:val="-2"/>
              </w:rPr>
              <w:t xml:space="preserve"> Про затвердження Порядку надання пільгового проїзду студентам вищих навчальних закладів I-IV рівнів акредитації та учням професійно-технічних навчальних закладів у міському й приміському пасажирському транспорті та міжміському автомобільному і залізничному транспорті територією України” від 0</w:t>
            </w:r>
            <w:r w:rsidRPr="00B2685C">
              <w:t xml:space="preserve">5.04.1999 р. N 541. </w:t>
            </w:r>
          </w:p>
          <w:p w:rsidR="00F03F15" w:rsidRPr="00B2685C" w:rsidRDefault="00F03F15" w:rsidP="000867F8">
            <w:pPr>
              <w:rPr>
                <w:sz w:val="2"/>
              </w:rPr>
            </w:pPr>
          </w:p>
        </w:tc>
      </w:tr>
      <w:tr w:rsidR="00F03F15" w:rsidRPr="00B2685C" w:rsidTr="00B2685C">
        <w:trPr>
          <w:trHeight w:val="520"/>
        </w:trPr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lastRenderedPageBreak/>
              <w:t>Пенсіонери  за віком.</w:t>
            </w:r>
          </w:p>
        </w:tc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b/>
                <w:sz w:val="2"/>
                <w:lang w:val="uk-UA"/>
              </w:rPr>
            </w:pPr>
            <w:r w:rsidRPr="00B2685C">
              <w:rPr>
                <w:lang w:val="uk-UA"/>
              </w:rPr>
              <w:t xml:space="preserve">П КМУ „Про безплатний проїзд пенсіонерів на транспорті загального користування” від 17.05.1993 р. N 354. </w:t>
            </w:r>
          </w:p>
        </w:tc>
      </w:tr>
      <w:tr w:rsidR="00F03F15" w:rsidRPr="00B2685C" w:rsidTr="00B2685C"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ind w:right="-108"/>
              <w:rPr>
                <w:lang w:val="uk-UA"/>
              </w:rPr>
            </w:pPr>
            <w:r w:rsidRPr="00B2685C">
              <w:rPr>
                <w:lang w:val="uk-UA"/>
              </w:rPr>
              <w:t xml:space="preserve">Реабілітовані жертви політичних репресій (на пенсії або інваліди)                                                     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 xml:space="preserve">ЗУ „Про реабілітацію жертв політичних репресій на Україні” </w:t>
            </w:r>
          </w:p>
          <w:p w:rsidR="00F03F15" w:rsidRPr="00B2685C" w:rsidRDefault="00F03F15" w:rsidP="000867F8">
            <w:pPr>
              <w:pStyle w:val="Default"/>
              <w:rPr>
                <w:b/>
                <w:sz w:val="28"/>
                <w:lang w:val="uk-UA"/>
              </w:rPr>
            </w:pPr>
            <w:r w:rsidRPr="00B2685C">
              <w:rPr>
                <w:lang w:val="uk-UA"/>
              </w:rPr>
              <w:t>від 17.04.1991 р.  № 962-ХII, ст.6.</w:t>
            </w:r>
          </w:p>
        </w:tc>
      </w:tr>
      <w:tr w:rsidR="00F03F15" w:rsidRPr="00B2685C" w:rsidTr="00B2685C">
        <w:trPr>
          <w:trHeight w:val="838"/>
        </w:trPr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ind w:right="-108"/>
              <w:rPr>
                <w:lang w:val="uk-UA"/>
              </w:rPr>
            </w:pPr>
            <w:r w:rsidRPr="00B2685C">
              <w:rPr>
                <w:lang w:val="uk-UA"/>
              </w:rPr>
              <w:t>Військовослужбовці строкової служби. Батьки військовослужбовців, які загинули чи померли  або пропали безвісти під час проходження військової  служби.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F15" w:rsidRPr="00B2685C" w:rsidRDefault="00F03F15" w:rsidP="000867F8">
            <w:r w:rsidRPr="00B2685C">
              <w:t xml:space="preserve">ЗУ „Про соціальний і правовий захист військовослужбовців та членів їх сімей” від 20.12.1991 р. </w:t>
            </w:r>
            <w:r w:rsidRPr="00B2685C">
              <w:rPr>
                <w:spacing w:val="-2"/>
              </w:rPr>
              <w:t>N</w:t>
            </w:r>
            <w:r w:rsidRPr="00B2685C">
              <w:t xml:space="preserve"> 2011-ХІІ, ст. 14, 18.</w:t>
            </w:r>
          </w:p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</w:p>
        </w:tc>
      </w:tr>
      <w:tr w:rsidR="00F03F15" w:rsidRPr="00B2685C" w:rsidTr="00B2685C"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rPr>
                <w:lang w:val="uk-UA"/>
              </w:rPr>
            </w:pPr>
            <w:r w:rsidRPr="00B2685C">
              <w:rPr>
                <w:lang w:val="uk-UA"/>
              </w:rPr>
              <w:t>Прокурори. Слідчі прокуратури.</w:t>
            </w:r>
          </w:p>
          <w:p w:rsidR="00F03F15" w:rsidRPr="00B2685C" w:rsidRDefault="00F03F15" w:rsidP="000867F8">
            <w:pPr>
              <w:pStyle w:val="Default"/>
              <w:rPr>
                <w:sz w:val="2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3F15" w:rsidRPr="00B2685C" w:rsidRDefault="00F03F15" w:rsidP="000867F8">
            <w:pPr>
              <w:pStyle w:val="Default"/>
              <w:rPr>
                <w:b/>
                <w:sz w:val="28"/>
                <w:lang w:val="uk-UA"/>
              </w:rPr>
            </w:pPr>
            <w:r w:rsidRPr="00B2685C">
              <w:rPr>
                <w:lang w:val="uk-UA"/>
              </w:rPr>
              <w:t xml:space="preserve">ЗУ „Про прокуратуру” від 05.11.1991 р. N 1789-XII, ст. 49. </w:t>
            </w:r>
            <w:r w:rsidRPr="00B2685C">
              <w:rPr>
                <w:lang w:val="uk-UA"/>
              </w:rPr>
              <w:tab/>
            </w:r>
          </w:p>
        </w:tc>
      </w:tr>
      <w:tr w:rsidR="00F03F15" w:rsidRPr="00B2685C" w:rsidTr="00B2685C">
        <w:trPr>
          <w:trHeight w:val="236"/>
        </w:trPr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ind w:right="-108"/>
              <w:rPr>
                <w:lang w:val="uk-UA"/>
              </w:rPr>
            </w:pPr>
            <w:r w:rsidRPr="00B2685C">
              <w:rPr>
                <w:lang w:val="uk-UA"/>
              </w:rPr>
              <w:t xml:space="preserve">Працівники СБУ.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r w:rsidRPr="00B2685C">
              <w:t>ЗУ „Про Службу безпеки України” від 25.03.1992 р. N 2229-XII, ст. 25.</w:t>
            </w:r>
          </w:p>
          <w:p w:rsidR="00F03F15" w:rsidRPr="00B2685C" w:rsidRDefault="00F03F15" w:rsidP="000867F8">
            <w:pPr>
              <w:pStyle w:val="Default"/>
              <w:rPr>
                <w:b/>
                <w:sz w:val="2"/>
                <w:lang w:val="uk-UA"/>
              </w:rPr>
            </w:pPr>
          </w:p>
        </w:tc>
      </w:tr>
      <w:tr w:rsidR="00F03F15" w:rsidRPr="00B2685C" w:rsidTr="00B2685C">
        <w:trPr>
          <w:trHeight w:val="303"/>
        </w:trPr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ind w:right="-108"/>
              <w:rPr>
                <w:lang w:val="uk-UA"/>
              </w:rPr>
            </w:pPr>
            <w:r w:rsidRPr="00B2685C">
              <w:rPr>
                <w:lang w:val="uk-UA"/>
              </w:rPr>
              <w:t xml:space="preserve">Працівники міліції.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r w:rsidRPr="00B2685C">
              <w:t>ЗУ „ Про міліцію”  від 20.12.1990 р. N 565-XII, ст. 11.</w:t>
            </w:r>
          </w:p>
        </w:tc>
      </w:tr>
      <w:tr w:rsidR="00F03F15" w:rsidRPr="00B2685C" w:rsidTr="00B2685C"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ind w:right="-108"/>
              <w:rPr>
                <w:lang w:val="uk-UA"/>
              </w:rPr>
            </w:pPr>
            <w:r w:rsidRPr="00B2685C">
              <w:rPr>
                <w:lang w:val="uk-UA"/>
              </w:rPr>
              <w:t xml:space="preserve">Депутати місцевих рад.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03F15" w:rsidRPr="00B2685C" w:rsidRDefault="00F03F15" w:rsidP="000867F8">
            <w:pPr>
              <w:pStyle w:val="Default"/>
              <w:ind w:right="-108"/>
              <w:rPr>
                <w:b/>
                <w:sz w:val="2"/>
                <w:lang w:val="uk-UA"/>
              </w:rPr>
            </w:pPr>
            <w:r w:rsidRPr="00B2685C">
              <w:rPr>
                <w:color w:val="auto"/>
                <w:spacing w:val="-2"/>
                <w:lang w:val="uk-UA"/>
              </w:rPr>
              <w:t>ЗУ „Про статус депутатів місцевих рад” від 11.07.2002 р. N 93-IV ст. 34.</w:t>
            </w:r>
          </w:p>
        </w:tc>
      </w:tr>
    </w:tbl>
    <w:p w:rsidR="00F03F15" w:rsidRPr="00B2685C" w:rsidRDefault="00F03F15" w:rsidP="00F03F15">
      <w:pPr>
        <w:pStyle w:val="Default"/>
        <w:rPr>
          <w:bCs/>
          <w:lang w:val="uk-UA"/>
        </w:rPr>
      </w:pPr>
    </w:p>
    <w:p w:rsidR="00F03F15" w:rsidRPr="00B2685C" w:rsidRDefault="00F03F15" w:rsidP="00F03F15">
      <w:pPr>
        <w:spacing w:line="360" w:lineRule="auto"/>
        <w:ind w:firstLine="709"/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439B5" w:rsidRPr="00B2685C" w:rsidRDefault="00B439B5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8E183B" w:rsidRPr="00B2685C" w:rsidRDefault="008E183B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:rsidR="00B13817" w:rsidRPr="00B2685C" w:rsidRDefault="00B13817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B13817" w:rsidRPr="00B2685C" w:rsidRDefault="00B13817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B13817" w:rsidRPr="00B2685C" w:rsidRDefault="00B13817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B13817" w:rsidRPr="00B2685C" w:rsidRDefault="00B13817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B13817" w:rsidRPr="00B2685C" w:rsidRDefault="00B13817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B13817" w:rsidRPr="00B2685C" w:rsidRDefault="00B13817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B13817" w:rsidRPr="00B2685C" w:rsidRDefault="00B13817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B13817" w:rsidRPr="00B2685C" w:rsidRDefault="00B13817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B13817" w:rsidRPr="00B2685C" w:rsidRDefault="00B13817" w:rsidP="00F03F15">
      <w:pPr>
        <w:spacing w:line="36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B7273D" w:rsidRPr="00F03F15" w:rsidRDefault="00B7273D" w:rsidP="00F03F15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B7273D" w:rsidRPr="00F03F15" w:rsidSect="006D26E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59C"/>
    <w:multiLevelType w:val="hybridMultilevel"/>
    <w:tmpl w:val="A0CA08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C6"/>
    <w:rsid w:val="00071370"/>
    <w:rsid w:val="00072B6A"/>
    <w:rsid w:val="001A6C8D"/>
    <w:rsid w:val="0022786B"/>
    <w:rsid w:val="00282FB5"/>
    <w:rsid w:val="004957A1"/>
    <w:rsid w:val="005605EB"/>
    <w:rsid w:val="00576CC6"/>
    <w:rsid w:val="006B2967"/>
    <w:rsid w:val="006D26E1"/>
    <w:rsid w:val="007A278C"/>
    <w:rsid w:val="00830856"/>
    <w:rsid w:val="008748DE"/>
    <w:rsid w:val="00877A8E"/>
    <w:rsid w:val="008A15EB"/>
    <w:rsid w:val="008E183B"/>
    <w:rsid w:val="009814D2"/>
    <w:rsid w:val="009E21BD"/>
    <w:rsid w:val="00B0327A"/>
    <w:rsid w:val="00B13817"/>
    <w:rsid w:val="00B2685C"/>
    <w:rsid w:val="00B439B5"/>
    <w:rsid w:val="00B47846"/>
    <w:rsid w:val="00B7273D"/>
    <w:rsid w:val="00B86F84"/>
    <w:rsid w:val="00C5789A"/>
    <w:rsid w:val="00D03476"/>
    <w:rsid w:val="00D66442"/>
    <w:rsid w:val="00DF6E86"/>
    <w:rsid w:val="00E469EA"/>
    <w:rsid w:val="00F03F15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3D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9A"/>
    <w:pPr>
      <w:ind w:left="720"/>
      <w:contextualSpacing/>
    </w:pPr>
  </w:style>
  <w:style w:type="character" w:customStyle="1" w:styleId="apple-converted-space">
    <w:name w:val="apple-converted-space"/>
    <w:basedOn w:val="a0"/>
    <w:rsid w:val="00B439B5"/>
  </w:style>
  <w:style w:type="paragraph" w:customStyle="1" w:styleId="Default">
    <w:name w:val="Default"/>
    <w:rsid w:val="00F03F15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F03F1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3D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9A"/>
    <w:pPr>
      <w:ind w:left="720"/>
      <w:contextualSpacing/>
    </w:pPr>
  </w:style>
  <w:style w:type="character" w:customStyle="1" w:styleId="apple-converted-space">
    <w:name w:val="apple-converted-space"/>
    <w:basedOn w:val="a0"/>
    <w:rsid w:val="00B439B5"/>
  </w:style>
  <w:style w:type="paragraph" w:customStyle="1" w:styleId="Default">
    <w:name w:val="Default"/>
    <w:rsid w:val="00F03F15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F03F1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</cp:lastModifiedBy>
  <cp:revision>2</cp:revision>
  <dcterms:created xsi:type="dcterms:W3CDTF">2014-07-11T05:55:00Z</dcterms:created>
  <dcterms:modified xsi:type="dcterms:W3CDTF">2014-07-11T05:55:00Z</dcterms:modified>
</cp:coreProperties>
</file>